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ED38D6" w:rsidRDefault="00ED38D6" w:rsidP="00ED38D6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ED38D6">
        <w:rPr>
          <w:rFonts w:ascii="Arial" w:hAnsi="Arial" w:cs="Arial"/>
          <w:b/>
          <w:bCs/>
          <w:iCs/>
          <w:sz w:val="32"/>
          <w:szCs w:val="32"/>
        </w:rPr>
        <w:t>Mehrzweckfett</w:t>
      </w:r>
      <w:proofErr w:type="spellEnd"/>
      <w:r w:rsidRPr="00ED38D6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gramStart"/>
      <w:r w:rsidRPr="00ED38D6">
        <w:rPr>
          <w:rFonts w:ascii="Arial" w:hAnsi="Arial" w:cs="Arial"/>
          <w:b/>
          <w:bCs/>
          <w:iCs/>
          <w:sz w:val="32"/>
          <w:szCs w:val="32"/>
        </w:rPr>
        <w:t>hell(</w:t>
      </w:r>
      <w:proofErr w:type="spellStart"/>
      <w:proofErr w:type="gramEnd"/>
      <w:r>
        <w:rPr>
          <w:rFonts w:ascii="Arial" w:hAnsi="Arial" w:cs="Arial"/>
          <w:b/>
          <w:sz w:val="32"/>
          <w:szCs w:val="32"/>
        </w:rPr>
        <w:t>Unsoare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lucioasa</w:t>
      </w:r>
      <w:proofErr w:type="spellEnd"/>
      <w:r w:rsidRPr="00ED38D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</w:t>
      </w:r>
      <w:r w:rsidRPr="00ED38D6">
        <w:rPr>
          <w:rFonts w:ascii="Arial" w:hAnsi="Arial" w:cs="Arial"/>
          <w:b/>
          <w:sz w:val="32"/>
          <w:szCs w:val="32"/>
        </w:rPr>
        <w:t>ulti-</w:t>
      </w:r>
      <w:proofErr w:type="spellStart"/>
      <w:r w:rsidRPr="00ED38D6">
        <w:rPr>
          <w:rFonts w:ascii="Arial" w:hAnsi="Arial" w:cs="Arial"/>
          <w:b/>
          <w:sz w:val="32"/>
          <w:szCs w:val="32"/>
        </w:rPr>
        <w:t>scop</w:t>
      </w:r>
      <w:proofErr w:type="spellEnd"/>
      <w:r w:rsidRPr="00ED38D6">
        <w:rPr>
          <w:rFonts w:ascii="Arial" w:hAnsi="Arial" w:cs="Arial"/>
          <w:b/>
          <w:sz w:val="32"/>
          <w:szCs w:val="32"/>
        </w:rPr>
        <w:t>)</w:t>
      </w:r>
    </w:p>
    <w:p w:rsidR="00D6215D" w:rsidRDefault="00D6215D"/>
    <w:p w:rsidR="00D6215D" w:rsidRDefault="00D6215D" w:rsidP="00D6215D">
      <w:pPr>
        <w:jc w:val="center"/>
        <w:rPr>
          <w:color w:val="FFFFFF" w:themeColor="background1"/>
        </w:rPr>
      </w:pPr>
      <w:r>
        <w:rPr>
          <w:noProof/>
        </w:rPr>
        <w:drawing>
          <wp:inline distT="0" distB="0" distL="0" distR="0">
            <wp:extent cx="1324610" cy="129603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1340" cy="107251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4650" cy="1483360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15D">
        <w:rPr>
          <w:noProof/>
          <w:color w:val="FFFFFF" w:themeColor="background1"/>
        </w:rPr>
      </w:r>
      <w:r w:rsidRPr="00D6215D">
        <w:rPr>
          <w:color w:val="FFFFFF" w:themeColor="background1"/>
        </w:rPr>
        <w:pict>
          <v:group id="_x0000_s1028" editas="canvas" style="width:119.8pt;height:140.2pt;mso-position-horizontal-relative:char;mso-position-vertical-relative:line" coordsize="2396,28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396;height:2804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2396;height:2804" stroked="t" strokecolor="white [3212]">
              <v:imagedata r:id="rId7" o:title=""/>
            </v:shape>
            <w10:wrap type="none"/>
            <w10:anchorlock/>
          </v:group>
        </w:pict>
      </w:r>
    </w:p>
    <w:p w:rsidR="00D6215D" w:rsidRDefault="00D6215D" w:rsidP="00D6215D">
      <w:pPr>
        <w:jc w:val="center"/>
        <w:rPr>
          <w:color w:val="FFFFFF" w:themeColor="background1"/>
        </w:rPr>
      </w:pPr>
    </w:p>
    <w:p w:rsidR="00ED38D6" w:rsidRPr="00ED38D6" w:rsidRDefault="00ED38D6" w:rsidP="00D6215D">
      <w:pPr>
        <w:pStyle w:val="NoSpacing"/>
        <w:rPr>
          <w:b/>
          <w:u w:val="single"/>
        </w:rPr>
      </w:pPr>
      <w:proofErr w:type="spellStart"/>
      <w:r w:rsidRPr="00ED38D6">
        <w:rPr>
          <w:b/>
          <w:u w:val="single"/>
        </w:rPr>
        <w:t>Detalii</w:t>
      </w:r>
      <w:proofErr w:type="spellEnd"/>
      <w:r w:rsidRPr="00ED38D6">
        <w:rPr>
          <w:b/>
          <w:u w:val="single"/>
        </w:rPr>
        <w:t xml:space="preserve"> </w:t>
      </w:r>
      <w:proofErr w:type="spellStart"/>
      <w:r w:rsidRPr="00ED38D6">
        <w:rPr>
          <w:b/>
          <w:u w:val="single"/>
        </w:rPr>
        <w:t>produs</w:t>
      </w:r>
      <w:proofErr w:type="spellEnd"/>
      <w:r w:rsidRPr="00ED38D6">
        <w:rPr>
          <w:b/>
          <w:u w:val="single"/>
        </w:rPr>
        <w:t>:</w:t>
      </w:r>
    </w:p>
    <w:p w:rsidR="00D6215D" w:rsidRDefault="00466077" w:rsidP="00D6215D">
      <w:pPr>
        <w:pStyle w:val="NoSpacing"/>
      </w:pPr>
      <w:r>
        <w:t xml:space="preserve">• </w:t>
      </w:r>
      <w:proofErr w:type="spellStart"/>
      <w:r w:rsidR="008701C8">
        <w:t>U</w:t>
      </w:r>
      <w:r w:rsidR="008701C8" w:rsidRPr="00D6215D">
        <w:t>nsoare</w:t>
      </w:r>
      <w:proofErr w:type="spellEnd"/>
      <w:r w:rsidR="008701C8" w:rsidRPr="00D6215D">
        <w:t xml:space="preserve"> de </w:t>
      </w:r>
      <w:proofErr w:type="spellStart"/>
      <w:r w:rsidR="008701C8" w:rsidRPr="00D6215D">
        <w:t>lubrifiere</w:t>
      </w:r>
      <w:proofErr w:type="spellEnd"/>
      <w:r w:rsidR="008701C8" w:rsidRPr="00D6215D">
        <w:t xml:space="preserve"> </w:t>
      </w:r>
      <w:proofErr w:type="spellStart"/>
      <w:r w:rsidR="008701C8">
        <w:t>u</w:t>
      </w:r>
      <w:r w:rsidR="00D6215D" w:rsidRPr="00D6215D">
        <w:t>niversal</w:t>
      </w:r>
      <w:r w:rsidR="008701C8">
        <w:t>a</w:t>
      </w:r>
      <w:proofErr w:type="spellEnd"/>
      <w:r w:rsidR="00D6215D" w:rsidRPr="00D6215D">
        <w:t xml:space="preserve"> </w:t>
      </w:r>
      <w:proofErr w:type="spellStart"/>
      <w:r w:rsidR="00D6215D" w:rsidRPr="00D6215D">
        <w:t>pentru</w:t>
      </w:r>
      <w:proofErr w:type="spellEnd"/>
      <w:r w:rsidR="008701C8">
        <w:t xml:space="preserve"> </w:t>
      </w:r>
      <w:proofErr w:type="spellStart"/>
      <w:r w:rsidR="008701C8">
        <w:t>piesele</w:t>
      </w:r>
      <w:proofErr w:type="spellEnd"/>
      <w:r w:rsidR="008701C8">
        <w:t xml:space="preserve"> laminate </w:t>
      </w:r>
      <w:proofErr w:type="spellStart"/>
      <w:r w:rsidR="008701C8">
        <w:t>sau</w:t>
      </w:r>
      <w:proofErr w:type="spellEnd"/>
      <w:r w:rsidR="00D6215D" w:rsidRPr="00D6215D">
        <w:t xml:space="preserve"> de </w:t>
      </w:r>
      <w:proofErr w:type="spellStart"/>
      <w:r w:rsidR="00D6215D" w:rsidRPr="00D6215D">
        <w:t>alunecare</w:t>
      </w:r>
      <w:proofErr w:type="spellEnd"/>
      <w:r w:rsidR="00D6215D" w:rsidRPr="00D6215D">
        <w:t xml:space="preserve">, </w:t>
      </w:r>
      <w:proofErr w:type="spellStart"/>
      <w:r w:rsidR="00D6215D" w:rsidRPr="00D6215D">
        <w:t>chiar</w:t>
      </w:r>
      <w:proofErr w:type="spellEnd"/>
      <w:r w:rsidR="00D6215D" w:rsidRPr="00D6215D">
        <w:t xml:space="preserve"> </w:t>
      </w:r>
      <w:proofErr w:type="spellStart"/>
      <w:r w:rsidR="00D6215D" w:rsidRPr="00D6215D">
        <w:t>şi</w:t>
      </w:r>
      <w:proofErr w:type="spellEnd"/>
      <w:r w:rsidR="00D6215D" w:rsidRPr="00D6215D">
        <w:t xml:space="preserve"> </w:t>
      </w:r>
      <w:proofErr w:type="spellStart"/>
      <w:r w:rsidR="00D6215D" w:rsidRPr="00D6215D">
        <w:t>în</w:t>
      </w:r>
      <w:proofErr w:type="spellEnd"/>
      <w:r w:rsidR="00D6215D" w:rsidRPr="00D6215D">
        <w:t xml:space="preserve"> </w:t>
      </w:r>
      <w:proofErr w:type="spellStart"/>
      <w:r w:rsidR="00D6215D" w:rsidRPr="00D6215D">
        <w:t>zonele</w:t>
      </w:r>
      <w:proofErr w:type="spellEnd"/>
      <w:r w:rsidR="008701C8">
        <w:t xml:space="preserve"> de </w:t>
      </w:r>
      <w:proofErr w:type="spellStart"/>
      <w:r w:rsidR="008701C8">
        <w:t>frecare</w:t>
      </w:r>
      <w:proofErr w:type="spellEnd"/>
      <w:r w:rsidR="008701C8">
        <w:t xml:space="preserve"> </w:t>
      </w:r>
      <w:proofErr w:type="spellStart"/>
      <w:r w:rsidR="008701C8">
        <w:t>mixte</w:t>
      </w:r>
      <w:proofErr w:type="spellEnd"/>
      <w:r w:rsidR="008701C8">
        <w:t xml:space="preserve">, </w:t>
      </w:r>
      <w:proofErr w:type="spellStart"/>
      <w:r w:rsidR="008701C8">
        <w:t>u</w:t>
      </w:r>
      <w:r w:rsidR="00D6215D" w:rsidRPr="00D6215D">
        <w:t>nsoare</w:t>
      </w:r>
      <w:proofErr w:type="spellEnd"/>
      <w:r w:rsidR="00D6215D" w:rsidRPr="00D6215D">
        <w:t xml:space="preserve"> </w:t>
      </w:r>
      <w:proofErr w:type="spellStart"/>
      <w:r w:rsidR="00D6215D" w:rsidRPr="00D6215D">
        <w:t>admisibilă</w:t>
      </w:r>
      <w:proofErr w:type="spellEnd"/>
      <w:r w:rsidR="00D6215D" w:rsidRPr="00D6215D">
        <w:t xml:space="preserve"> </w:t>
      </w:r>
      <w:proofErr w:type="spellStart"/>
      <w:r w:rsidR="00D6215D" w:rsidRPr="00D6215D">
        <w:t>viteze</w:t>
      </w:r>
      <w:r w:rsidR="008701C8">
        <w:t>i</w:t>
      </w:r>
      <w:proofErr w:type="spellEnd"/>
      <w:r w:rsidR="00D6215D" w:rsidRPr="00D6215D">
        <w:t xml:space="preserve"> </w:t>
      </w:r>
      <w:proofErr w:type="spellStart"/>
      <w:r w:rsidR="00D6215D" w:rsidRPr="00D6215D">
        <w:t>suplimentare</w:t>
      </w:r>
      <w:proofErr w:type="spellEnd"/>
      <w:r w:rsidR="00D6215D" w:rsidRPr="00D6215D">
        <w:t xml:space="preserve"> de </w:t>
      </w:r>
      <w:proofErr w:type="spellStart"/>
      <w:r w:rsidR="00D6215D" w:rsidRPr="00D6215D">
        <w:t>frecare</w:t>
      </w:r>
      <w:proofErr w:type="spellEnd"/>
      <w:r w:rsidR="00D6215D" w:rsidRPr="00D6215D">
        <w:t xml:space="preserve">. Reduce </w:t>
      </w:r>
      <w:proofErr w:type="spellStart"/>
      <w:r w:rsidR="00D6215D" w:rsidRPr="00D6215D">
        <w:t>uzura</w:t>
      </w:r>
      <w:proofErr w:type="spellEnd"/>
      <w:r w:rsidR="00D6215D" w:rsidRPr="00D6215D">
        <w:t xml:space="preserve"> </w:t>
      </w:r>
      <w:proofErr w:type="spellStart"/>
      <w:r w:rsidR="00D6215D" w:rsidRPr="00D6215D">
        <w:t>si</w:t>
      </w:r>
      <w:proofErr w:type="spellEnd"/>
      <w:r w:rsidR="00D6215D" w:rsidRPr="00D6215D">
        <w:t xml:space="preserve"> la </w:t>
      </w:r>
      <w:proofErr w:type="spellStart"/>
      <w:r w:rsidR="00D6215D" w:rsidRPr="00D6215D">
        <w:t>sarcini</w:t>
      </w:r>
      <w:proofErr w:type="spellEnd"/>
      <w:r w:rsidR="00D6215D" w:rsidRPr="00D6215D">
        <w:t xml:space="preserve"> </w:t>
      </w:r>
      <w:proofErr w:type="spellStart"/>
      <w:r w:rsidR="00D6215D" w:rsidRPr="00D6215D">
        <w:t>ridicate</w:t>
      </w:r>
      <w:proofErr w:type="spellEnd"/>
      <w:r w:rsidR="00D6215D" w:rsidRPr="00D6215D">
        <w:t xml:space="preserve">. </w:t>
      </w:r>
      <w:proofErr w:type="spellStart"/>
      <w:proofErr w:type="gramStart"/>
      <w:r w:rsidR="00D6215D" w:rsidRPr="00D6215D">
        <w:t>Protecţia</w:t>
      </w:r>
      <w:proofErr w:type="spellEnd"/>
      <w:r w:rsidR="00D6215D" w:rsidRPr="00D6215D">
        <w:t xml:space="preserve"> </w:t>
      </w:r>
      <w:proofErr w:type="spellStart"/>
      <w:r w:rsidR="00D6215D" w:rsidRPr="00D6215D">
        <w:t>împotriva</w:t>
      </w:r>
      <w:proofErr w:type="spellEnd"/>
      <w:r w:rsidR="008701C8">
        <w:t xml:space="preserve"> </w:t>
      </w:r>
      <w:proofErr w:type="spellStart"/>
      <w:r w:rsidR="008701C8">
        <w:t>coroziunii</w:t>
      </w:r>
      <w:proofErr w:type="spellEnd"/>
      <w:r w:rsidR="008701C8">
        <w:t xml:space="preserve">, </w:t>
      </w:r>
      <w:proofErr w:type="spellStart"/>
      <w:r w:rsidR="008701C8">
        <w:t>menţinand</w:t>
      </w:r>
      <w:proofErr w:type="spellEnd"/>
      <w:r w:rsidR="00D6215D" w:rsidRPr="00D6215D">
        <w:t xml:space="preserve"> </w:t>
      </w:r>
      <w:proofErr w:type="spellStart"/>
      <w:r w:rsidR="00D6215D" w:rsidRPr="00D6215D">
        <w:t>efectul</w:t>
      </w:r>
      <w:proofErr w:type="spellEnd"/>
      <w:r w:rsidR="00D6215D" w:rsidRPr="00D6215D">
        <w:t xml:space="preserve"> de </w:t>
      </w:r>
      <w:proofErr w:type="spellStart"/>
      <w:r w:rsidR="00D6215D" w:rsidRPr="00D6215D">
        <w:t>lubrifiere</w:t>
      </w:r>
      <w:proofErr w:type="spellEnd"/>
      <w:r w:rsidR="00D6215D" w:rsidRPr="00D6215D">
        <w:t xml:space="preserve"> </w:t>
      </w:r>
      <w:proofErr w:type="spellStart"/>
      <w:r w:rsidR="00D6215D" w:rsidRPr="00D6215D">
        <w:t>în</w:t>
      </w:r>
      <w:proofErr w:type="spellEnd"/>
      <w:r w:rsidR="00D6215D" w:rsidRPr="00D6215D">
        <w:t xml:space="preserve"> </w:t>
      </w:r>
      <w:proofErr w:type="spellStart"/>
      <w:r w:rsidR="00D6215D" w:rsidRPr="00D6215D">
        <w:t>prezenţa</w:t>
      </w:r>
      <w:proofErr w:type="spellEnd"/>
      <w:r w:rsidR="00D6215D" w:rsidRPr="00D6215D">
        <w:t xml:space="preserve"> </w:t>
      </w:r>
      <w:proofErr w:type="spellStart"/>
      <w:r w:rsidR="00D6215D" w:rsidRPr="00D6215D">
        <w:t>apei</w:t>
      </w:r>
      <w:proofErr w:type="spellEnd"/>
      <w:r w:rsidR="00D6215D" w:rsidRPr="00D6215D">
        <w:t>.</w:t>
      </w:r>
      <w:proofErr w:type="gramEnd"/>
    </w:p>
    <w:p w:rsidR="00D6215D" w:rsidRDefault="00D6215D" w:rsidP="00D6215D">
      <w:pPr>
        <w:pStyle w:val="NoSpacing"/>
      </w:pPr>
    </w:p>
    <w:p w:rsidR="00466077" w:rsidRDefault="00466077" w:rsidP="00D6215D">
      <w:pPr>
        <w:pStyle w:val="NoSpacing"/>
      </w:pPr>
    </w:p>
    <w:p w:rsidR="00ED38D6" w:rsidRPr="00ED38D6" w:rsidRDefault="00ED38D6" w:rsidP="00D6215D">
      <w:pPr>
        <w:pStyle w:val="NoSpacing"/>
        <w:rPr>
          <w:b/>
          <w:u w:val="single"/>
        </w:rPr>
      </w:pPr>
      <w:proofErr w:type="spellStart"/>
      <w:r w:rsidRPr="00ED38D6">
        <w:rPr>
          <w:b/>
          <w:u w:val="single"/>
        </w:rPr>
        <w:t>Domenii</w:t>
      </w:r>
      <w:proofErr w:type="spellEnd"/>
      <w:r w:rsidRPr="00ED38D6">
        <w:rPr>
          <w:b/>
          <w:u w:val="single"/>
        </w:rPr>
        <w:t xml:space="preserve"> de </w:t>
      </w:r>
      <w:proofErr w:type="spellStart"/>
      <w:r w:rsidRPr="00ED38D6">
        <w:rPr>
          <w:b/>
          <w:u w:val="single"/>
        </w:rPr>
        <w:t>utilizare</w:t>
      </w:r>
      <w:proofErr w:type="spellEnd"/>
      <w:r w:rsidRPr="00ED38D6">
        <w:rPr>
          <w:b/>
          <w:u w:val="single"/>
        </w:rPr>
        <w:t>:</w:t>
      </w:r>
    </w:p>
    <w:p w:rsidR="00D6215D" w:rsidRDefault="00466077" w:rsidP="00D6215D">
      <w:pPr>
        <w:pStyle w:val="NoSpacing"/>
      </w:pPr>
      <w:r>
        <w:t xml:space="preserve">• </w:t>
      </w:r>
      <w:proofErr w:type="spellStart"/>
      <w:r w:rsidR="00D6215D" w:rsidRPr="00D6215D">
        <w:t>În</w:t>
      </w:r>
      <w:proofErr w:type="spellEnd"/>
      <w:r w:rsidR="00D6215D" w:rsidRPr="00D6215D">
        <w:t xml:space="preserve"> </w:t>
      </w:r>
      <w:proofErr w:type="spellStart"/>
      <w:r w:rsidR="008701C8">
        <w:t>zona</w:t>
      </w:r>
      <w:proofErr w:type="spellEnd"/>
      <w:r w:rsidR="008701C8">
        <w:t xml:space="preserve"> </w:t>
      </w:r>
      <w:proofErr w:type="spellStart"/>
      <w:r w:rsidR="00D6215D" w:rsidRPr="00D6215D">
        <w:t>centralizat</w:t>
      </w:r>
      <w:r w:rsidR="008701C8">
        <w:t>a</w:t>
      </w:r>
      <w:proofErr w:type="spellEnd"/>
      <w:r w:rsidR="008701C8">
        <w:t xml:space="preserve"> </w:t>
      </w:r>
      <w:proofErr w:type="gramStart"/>
      <w:r w:rsidR="008701C8">
        <w:t>a</w:t>
      </w:r>
      <w:proofErr w:type="gramEnd"/>
      <w:r w:rsidR="008701C8">
        <w:t xml:space="preserve"> </w:t>
      </w:r>
      <w:proofErr w:type="spellStart"/>
      <w:r w:rsidR="008701C8">
        <w:t>utilajelor</w:t>
      </w:r>
      <w:proofErr w:type="spellEnd"/>
      <w:r w:rsidR="008701C8">
        <w:t xml:space="preserve">, </w:t>
      </w:r>
      <w:proofErr w:type="spellStart"/>
      <w:r w:rsidR="008701C8">
        <w:t>lubrifierea</w:t>
      </w:r>
      <w:proofErr w:type="spellEnd"/>
      <w:r w:rsidR="008701C8" w:rsidRPr="00D6215D">
        <w:t xml:space="preserve"> </w:t>
      </w:r>
      <w:proofErr w:type="spellStart"/>
      <w:r w:rsidR="008701C8" w:rsidRPr="00D6215D">
        <w:t>lagare</w:t>
      </w:r>
      <w:r w:rsidR="008701C8">
        <w:t>lor</w:t>
      </w:r>
      <w:proofErr w:type="spellEnd"/>
      <w:r w:rsidR="008701C8" w:rsidRPr="00D6215D">
        <w:t xml:space="preserve"> </w:t>
      </w:r>
      <w:proofErr w:type="spellStart"/>
      <w:r w:rsidR="008701C8">
        <w:t>m</w:t>
      </w:r>
      <w:r w:rsidR="00D6215D" w:rsidRPr="00D6215D">
        <w:t>asini</w:t>
      </w:r>
      <w:r w:rsidR="008701C8">
        <w:t>lor</w:t>
      </w:r>
      <w:proofErr w:type="spellEnd"/>
      <w:r w:rsidR="00D6215D" w:rsidRPr="00D6215D">
        <w:t xml:space="preserve"> </w:t>
      </w:r>
      <w:proofErr w:type="spellStart"/>
      <w:r w:rsidR="008701C8">
        <w:t>agricole</w:t>
      </w:r>
      <w:proofErr w:type="spellEnd"/>
      <w:r w:rsidR="008701C8">
        <w:t xml:space="preserve">, </w:t>
      </w:r>
      <w:proofErr w:type="spellStart"/>
      <w:r w:rsidR="008701C8">
        <w:t>gresarea</w:t>
      </w:r>
      <w:proofErr w:type="spellEnd"/>
      <w:r w:rsidR="008701C8">
        <w:t xml:space="preserve"> </w:t>
      </w:r>
      <w:proofErr w:type="spellStart"/>
      <w:r w:rsidR="008701C8" w:rsidRPr="00D6215D">
        <w:t>echipamente</w:t>
      </w:r>
      <w:r w:rsidR="008701C8">
        <w:t>lor</w:t>
      </w:r>
      <w:proofErr w:type="spellEnd"/>
      <w:r w:rsidR="008701C8">
        <w:t xml:space="preserve"> din </w:t>
      </w:r>
      <w:proofErr w:type="spellStart"/>
      <w:r w:rsidR="008701C8">
        <w:t>constructii</w:t>
      </w:r>
      <w:proofErr w:type="spellEnd"/>
      <w:r w:rsidR="008701C8">
        <w:t>,</w:t>
      </w:r>
      <w:r w:rsidR="008701C8" w:rsidRPr="00D6215D">
        <w:t xml:space="preserve"> </w:t>
      </w:r>
      <w:proofErr w:type="spellStart"/>
      <w:r w:rsidR="008701C8" w:rsidRPr="00D6215D">
        <w:t>rulment</w:t>
      </w:r>
      <w:r w:rsidR="008701C8">
        <w:t>ii</w:t>
      </w:r>
      <w:proofErr w:type="spellEnd"/>
      <w:r w:rsidR="008701C8" w:rsidRPr="00D6215D">
        <w:t xml:space="preserve"> </w:t>
      </w:r>
      <w:proofErr w:type="spellStart"/>
      <w:r w:rsidR="008701C8">
        <w:t>m</w:t>
      </w:r>
      <w:r w:rsidR="008701C8" w:rsidRPr="00D6215D">
        <w:t>oto</w:t>
      </w:r>
      <w:r w:rsidR="008701C8">
        <w:t>a</w:t>
      </w:r>
      <w:r w:rsidR="008701C8" w:rsidRPr="00D6215D">
        <w:t>r</w:t>
      </w:r>
      <w:r w:rsidR="008701C8">
        <w:t>elor</w:t>
      </w:r>
      <w:proofErr w:type="spellEnd"/>
      <w:r w:rsidR="008701C8" w:rsidRPr="00D6215D">
        <w:t xml:space="preserve"> </w:t>
      </w:r>
      <w:proofErr w:type="spellStart"/>
      <w:r w:rsidR="008701C8" w:rsidRPr="00D6215D">
        <w:t>electric</w:t>
      </w:r>
      <w:r w:rsidR="008701C8">
        <w:t>e</w:t>
      </w:r>
      <w:proofErr w:type="spellEnd"/>
      <w:r>
        <w:t>,</w:t>
      </w:r>
      <w:r w:rsidR="008701C8" w:rsidRPr="00D6215D">
        <w:t xml:space="preserve"> </w:t>
      </w:r>
      <w:r w:rsidR="00D6215D" w:rsidRPr="00D6215D">
        <w:t xml:space="preserve">role </w:t>
      </w:r>
      <w:proofErr w:type="spellStart"/>
      <w:r w:rsidR="00D6215D" w:rsidRPr="00D6215D">
        <w:t>transportoare</w:t>
      </w:r>
      <w:proofErr w:type="spellEnd"/>
      <w:r>
        <w:t>,</w:t>
      </w:r>
      <w:r w:rsidR="00D6215D" w:rsidRPr="00D6215D">
        <w:t xml:space="preserve"> </w:t>
      </w:r>
      <w:proofErr w:type="spellStart"/>
      <w:r w:rsidRPr="00D6215D">
        <w:t>lagăre</w:t>
      </w:r>
      <w:proofErr w:type="spellEnd"/>
      <w:r w:rsidRPr="00D6215D">
        <w:t xml:space="preserve"> </w:t>
      </w:r>
      <w:r w:rsidR="00D6215D" w:rsidRPr="00D6215D">
        <w:t xml:space="preserve">cu role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osiile</w:t>
      </w:r>
      <w:proofErr w:type="spellEnd"/>
      <w:r>
        <w:t xml:space="preserve"> </w:t>
      </w:r>
      <w:proofErr w:type="spellStart"/>
      <w:r>
        <w:t>feroviare</w:t>
      </w:r>
      <w:proofErr w:type="spellEnd"/>
      <w:r>
        <w:t>.</w:t>
      </w:r>
    </w:p>
    <w:p w:rsidR="00D6215D" w:rsidRDefault="00D6215D" w:rsidP="00D6215D">
      <w:pPr>
        <w:pStyle w:val="NoSpacing"/>
      </w:pPr>
    </w:p>
    <w:p w:rsidR="00466077" w:rsidRDefault="00466077" w:rsidP="00D6215D">
      <w:pPr>
        <w:pStyle w:val="NoSpacing"/>
      </w:pPr>
    </w:p>
    <w:p w:rsidR="00ED38D6" w:rsidRPr="00ED38D6" w:rsidRDefault="00ED38D6" w:rsidP="00D6215D">
      <w:pPr>
        <w:pStyle w:val="NoSpacing"/>
        <w:rPr>
          <w:b/>
          <w:u w:val="single"/>
        </w:rPr>
      </w:pPr>
      <w:r w:rsidRPr="00ED38D6">
        <w:rPr>
          <w:b/>
          <w:u w:val="single"/>
        </w:rPr>
        <w:t xml:space="preserve">Date </w:t>
      </w:r>
      <w:proofErr w:type="spellStart"/>
      <w:r w:rsidRPr="00ED38D6">
        <w:rPr>
          <w:b/>
          <w:u w:val="single"/>
        </w:rPr>
        <w:t>tehnice</w:t>
      </w:r>
      <w:proofErr w:type="spellEnd"/>
      <w:r w:rsidRPr="00ED38D6">
        <w:rPr>
          <w:b/>
          <w:u w:val="single"/>
        </w:rPr>
        <w:t>:</w:t>
      </w:r>
    </w:p>
    <w:p w:rsidR="00466077" w:rsidRDefault="00466077" w:rsidP="00D6215D">
      <w:pPr>
        <w:pStyle w:val="NoSpacing"/>
      </w:pPr>
      <w:r>
        <w:t xml:space="preserve">• In </w:t>
      </w:r>
      <w:proofErr w:type="spellStart"/>
      <w:r>
        <w:t>combinaţie</w:t>
      </w:r>
      <w:proofErr w:type="spellEnd"/>
      <w:r w:rsidRPr="00D6215D">
        <w:t xml:space="preserve"> </w:t>
      </w:r>
      <w:r>
        <w:t>c</w:t>
      </w:r>
      <w:r w:rsidR="00D6215D" w:rsidRPr="00D6215D">
        <w:t xml:space="preserve">u </w:t>
      </w:r>
      <w:proofErr w:type="spellStart"/>
      <w:r w:rsidR="00D6215D" w:rsidRPr="00D6215D">
        <w:t>ingredient</w:t>
      </w:r>
      <w:r>
        <w:t>i</w:t>
      </w:r>
      <w:proofErr w:type="spellEnd"/>
      <w:r w:rsidR="00D6215D" w:rsidRPr="00D6215D">
        <w:t xml:space="preserve"> </w:t>
      </w:r>
      <w:proofErr w:type="spellStart"/>
      <w:r>
        <w:t>activi</w:t>
      </w:r>
      <w:proofErr w:type="spellEnd"/>
      <w:r>
        <w:t xml:space="preserve"> - </w:t>
      </w:r>
      <w:proofErr w:type="spellStart"/>
      <w:r>
        <w:t>litiu</w:t>
      </w:r>
      <w:proofErr w:type="spellEnd"/>
      <w:r>
        <w:t xml:space="preserve"> are o </w:t>
      </w:r>
      <w:proofErr w:type="spellStart"/>
      <w:r>
        <w:t>durata</w:t>
      </w:r>
      <w:proofErr w:type="spellEnd"/>
      <w:r>
        <w:t xml:space="preserve"> de </w:t>
      </w:r>
      <w:proofErr w:type="spellStart"/>
      <w:r>
        <w:t>viata</w:t>
      </w:r>
      <w:proofErr w:type="spellEnd"/>
      <w:r>
        <w:t xml:space="preserve"> </w:t>
      </w:r>
      <w:proofErr w:type="spellStart"/>
      <w:r>
        <w:t>lunga</w:t>
      </w:r>
      <w:proofErr w:type="spellEnd"/>
      <w:proofErr w:type="gramStart"/>
      <w:r>
        <w:t xml:space="preserve">,  </w:t>
      </w:r>
      <w:proofErr w:type="spellStart"/>
      <w:r>
        <w:t>punctul</w:t>
      </w:r>
      <w:proofErr w:type="spellEnd"/>
      <w:proofErr w:type="gramEnd"/>
      <w:r>
        <w:t xml:space="preserve"> </w:t>
      </w:r>
      <w:proofErr w:type="spellStart"/>
      <w:r>
        <w:t>picătură&amp;gt</w:t>
      </w:r>
      <w:proofErr w:type="spellEnd"/>
      <w:r>
        <w:t xml:space="preserve"> = 180°</w:t>
      </w:r>
      <w:r w:rsidR="00D6215D" w:rsidRPr="00D6215D">
        <w:t>C.</w:t>
      </w:r>
      <w:r>
        <w:t xml:space="preserve"> </w:t>
      </w:r>
      <w:proofErr w:type="spellStart"/>
      <w:r>
        <w:t>Temperatura</w:t>
      </w:r>
      <w:proofErr w:type="spellEnd"/>
      <w:r>
        <w:t xml:space="preserve"> de </w:t>
      </w:r>
      <w:proofErr w:type="spellStart"/>
      <w:r>
        <w:t>rezistenta</w:t>
      </w:r>
      <w:proofErr w:type="spellEnd"/>
      <w:r>
        <w:t>: -30°C la +120°</w:t>
      </w:r>
      <w:r w:rsidR="00D6215D" w:rsidRPr="00D6215D">
        <w:t>C (</w:t>
      </w:r>
      <w:proofErr w:type="spellStart"/>
      <w:r>
        <w:t>pe</w:t>
      </w:r>
      <w:proofErr w:type="spellEnd"/>
      <w:r>
        <w:t xml:space="preserve"> o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scurta</w:t>
      </w:r>
      <w:proofErr w:type="spellEnd"/>
      <w:r>
        <w:t xml:space="preserve"> de </w:t>
      </w:r>
      <w:proofErr w:type="spellStart"/>
      <w:r>
        <w:t>până</w:t>
      </w:r>
      <w:proofErr w:type="spellEnd"/>
      <w:r>
        <w:t xml:space="preserve"> la 140 ° C)</w:t>
      </w:r>
      <w:r w:rsidR="00D6215D" w:rsidRPr="00D6215D">
        <w:t>.</w:t>
      </w:r>
    </w:p>
    <w:p w:rsidR="00466077" w:rsidRDefault="00D6215D" w:rsidP="00D6215D">
      <w:pPr>
        <w:pStyle w:val="NoSpacing"/>
      </w:pPr>
      <w:proofErr w:type="spellStart"/>
      <w:r w:rsidRPr="00D6215D">
        <w:t>Textură</w:t>
      </w:r>
      <w:proofErr w:type="spellEnd"/>
      <w:r w:rsidRPr="00D6215D">
        <w:t xml:space="preserve"> co</w:t>
      </w:r>
      <w:r w:rsidR="00466077">
        <w:t>nform DIN 51818: NLGI-</w:t>
      </w:r>
      <w:proofErr w:type="spellStart"/>
      <w:r w:rsidR="00466077">
        <w:t>clasa</w:t>
      </w:r>
      <w:proofErr w:type="spellEnd"/>
      <w:r w:rsidR="00466077">
        <w:t xml:space="preserve"> a 2.</w:t>
      </w:r>
    </w:p>
    <w:p w:rsidR="00D6215D" w:rsidRDefault="00466077" w:rsidP="00D6215D">
      <w:pPr>
        <w:pStyle w:val="NoSpacing"/>
      </w:pPr>
      <w:proofErr w:type="spellStart"/>
      <w:r>
        <w:t>Clasificare</w:t>
      </w:r>
      <w:proofErr w:type="spellEnd"/>
      <w:r>
        <w:t xml:space="preserve"> </w:t>
      </w:r>
      <w:proofErr w:type="spellStart"/>
      <w:r>
        <w:t>posibila</w:t>
      </w:r>
      <w:proofErr w:type="spellEnd"/>
      <w:r w:rsidR="00D6215D" w:rsidRPr="00D6215D">
        <w:t xml:space="preserve"> </w:t>
      </w:r>
      <w:proofErr w:type="spellStart"/>
      <w:r w:rsidR="00D6215D" w:rsidRPr="00D6215D">
        <w:t>în</w:t>
      </w:r>
      <w:proofErr w:type="spellEnd"/>
      <w:r w:rsidR="00D6215D" w:rsidRPr="00D6215D">
        <w:t xml:space="preserve"> </w:t>
      </w:r>
      <w:proofErr w:type="spellStart"/>
      <w:r w:rsidR="00D6215D" w:rsidRPr="00D6215D">
        <w:t>funcţie</w:t>
      </w:r>
      <w:proofErr w:type="spellEnd"/>
      <w:r w:rsidR="00D6215D" w:rsidRPr="00D6215D">
        <w:t xml:space="preserve"> de 51502: K2K-30.</w:t>
      </w:r>
    </w:p>
    <w:p w:rsidR="00D6215D" w:rsidRDefault="00D6215D" w:rsidP="00D6215D">
      <w:pPr>
        <w:pStyle w:val="NoSpacing"/>
      </w:pPr>
    </w:p>
    <w:p w:rsidR="00466077" w:rsidRDefault="00466077" w:rsidP="00D6215D">
      <w:pPr>
        <w:pStyle w:val="NoSpacing"/>
      </w:pPr>
    </w:p>
    <w:p w:rsidR="00466077" w:rsidRDefault="00466077" w:rsidP="00D6215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D6215D" w:rsidTr="00ED38D6">
        <w:trPr>
          <w:trHeight w:val="791"/>
        </w:trPr>
        <w:tc>
          <w:tcPr>
            <w:tcW w:w="5598" w:type="dxa"/>
            <w:tcBorders>
              <w:right w:val="single" w:sz="4" w:space="0" w:color="auto"/>
            </w:tcBorders>
          </w:tcPr>
          <w:p w:rsidR="00ED38D6" w:rsidRDefault="00ED38D6" w:rsidP="00ED38D6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ED38D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Mehrzweckfett</w:t>
            </w:r>
            <w:proofErr w:type="spellEnd"/>
            <w:r w:rsidRPr="00ED38D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hell</w:t>
            </w:r>
          </w:p>
          <w:p w:rsidR="00D6215D" w:rsidRPr="00ED38D6" w:rsidRDefault="00ED38D6" w:rsidP="00ED38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38D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Unsoare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lucioasa</w:t>
            </w:r>
            <w:proofErr w:type="spellEnd"/>
            <w:r w:rsidRPr="00ED38D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  <w:r w:rsidRPr="00ED38D6">
              <w:rPr>
                <w:rFonts w:ascii="Arial" w:hAnsi="Arial" w:cs="Arial"/>
                <w:b/>
                <w:sz w:val="32"/>
                <w:szCs w:val="32"/>
              </w:rPr>
              <w:t>ulti-</w:t>
            </w:r>
            <w:proofErr w:type="spellStart"/>
            <w:r w:rsidRPr="00ED38D6">
              <w:rPr>
                <w:rFonts w:ascii="Arial" w:hAnsi="Arial" w:cs="Arial"/>
                <w:b/>
                <w:sz w:val="32"/>
                <w:szCs w:val="32"/>
              </w:rPr>
              <w:t>scop</w:t>
            </w:r>
            <w:proofErr w:type="spellEnd"/>
            <w:r w:rsidRPr="00ED38D6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6215D" w:rsidRPr="002C5AA4" w:rsidRDefault="00D6215D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D6215D" w:rsidRDefault="00D6215D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D6215D" w:rsidRPr="002C5AA4" w:rsidRDefault="00D6215D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D6215D" w:rsidTr="00ED38D6">
        <w:trPr>
          <w:trHeight w:val="341"/>
        </w:trPr>
        <w:tc>
          <w:tcPr>
            <w:tcW w:w="5598" w:type="dxa"/>
            <w:tcBorders>
              <w:right w:val="single" w:sz="4" w:space="0" w:color="auto"/>
            </w:tcBorders>
          </w:tcPr>
          <w:p w:rsidR="00D6215D" w:rsidRPr="00E57BF5" w:rsidRDefault="00ED38D6" w:rsidP="00ED38D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g </w:t>
            </w:r>
            <w:r w:rsidR="00D6215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Cartus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6215D" w:rsidRPr="00E57BF5" w:rsidRDefault="00ED38D6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="00D6215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6215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D6215D" w:rsidRPr="00E57BF5" w:rsidRDefault="00ED38D6" w:rsidP="00466077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</w:t>
            </w:r>
            <w:r w:rsidR="00D6215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</w:t>
            </w:r>
            <w:r w:rsidR="00D6215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D6215D" w:rsidTr="00ED38D6">
        <w:trPr>
          <w:trHeight w:val="350"/>
        </w:trPr>
        <w:tc>
          <w:tcPr>
            <w:tcW w:w="5598" w:type="dxa"/>
          </w:tcPr>
          <w:p w:rsidR="00D6215D" w:rsidRPr="00E57BF5" w:rsidRDefault="00ED38D6" w:rsidP="00ED38D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 kg - Cutie</w:t>
            </w:r>
          </w:p>
        </w:tc>
        <w:tc>
          <w:tcPr>
            <w:tcW w:w="1890" w:type="dxa"/>
          </w:tcPr>
          <w:p w:rsidR="00D6215D" w:rsidRPr="00E57BF5" w:rsidRDefault="00ED38D6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="00D6215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6215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D6215D" w:rsidRPr="00E57BF5" w:rsidRDefault="00ED38D6" w:rsidP="00466077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 w:rsidR="00D6215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35</w:t>
            </w:r>
          </w:p>
        </w:tc>
      </w:tr>
      <w:tr w:rsidR="00D6215D" w:rsidTr="00ED38D6">
        <w:trPr>
          <w:trHeight w:val="359"/>
        </w:trPr>
        <w:tc>
          <w:tcPr>
            <w:tcW w:w="5598" w:type="dxa"/>
          </w:tcPr>
          <w:p w:rsidR="00D6215D" w:rsidRPr="00E57BF5" w:rsidRDefault="00ED38D6" w:rsidP="00ED38D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 kg </w:t>
            </w:r>
            <w:r w:rsidR="00D6215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Galeata</w:t>
            </w:r>
            <w:proofErr w:type="spellEnd"/>
          </w:p>
        </w:tc>
        <w:tc>
          <w:tcPr>
            <w:tcW w:w="1890" w:type="dxa"/>
          </w:tcPr>
          <w:p w:rsidR="00D6215D" w:rsidRPr="00E57BF5" w:rsidRDefault="00ED38D6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="00D6215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6215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D6215D" w:rsidRPr="00E57BF5" w:rsidRDefault="00D6215D" w:rsidP="00466077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</w:t>
            </w:r>
            <w:r w:rsidR="00ED38D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 w:rsidR="00ED38D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D6215D" w:rsidTr="00ED38D6">
        <w:trPr>
          <w:trHeight w:val="341"/>
        </w:trPr>
        <w:tc>
          <w:tcPr>
            <w:tcW w:w="5598" w:type="dxa"/>
          </w:tcPr>
          <w:p w:rsidR="00D6215D" w:rsidRPr="00E57BF5" w:rsidRDefault="00ED38D6" w:rsidP="00ED38D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g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Cartus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cilindric</w:t>
            </w:r>
            <w:proofErr w:type="spellEnd"/>
          </w:p>
        </w:tc>
        <w:tc>
          <w:tcPr>
            <w:tcW w:w="1890" w:type="dxa"/>
          </w:tcPr>
          <w:p w:rsidR="00D6215D" w:rsidRPr="00E57BF5" w:rsidRDefault="00ED38D6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1/20</w:t>
            </w:r>
            <w:r w:rsidR="00D6215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6215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D6215D" w:rsidRPr="00E57BF5" w:rsidRDefault="00ED38D6" w:rsidP="00466077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4,2</w:t>
            </w:r>
            <w:r w:rsidR="00D6215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D6215D" w:rsidTr="00ED38D6">
        <w:trPr>
          <w:trHeight w:val="350"/>
        </w:trPr>
        <w:tc>
          <w:tcPr>
            <w:tcW w:w="5598" w:type="dxa"/>
          </w:tcPr>
          <w:p w:rsidR="00D6215D" w:rsidRPr="00ED38D6" w:rsidRDefault="00ED38D6" w:rsidP="00ED38D6">
            <w:pPr>
              <w:ind w:left="71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D38D6">
              <w:rPr>
                <w:rFonts w:ascii="Arial" w:hAnsi="Arial" w:cs="Arial"/>
                <w:b/>
                <w:sz w:val="28"/>
                <w:szCs w:val="28"/>
              </w:rPr>
              <w:t>Presa</w:t>
            </w:r>
            <w:proofErr w:type="spellEnd"/>
            <w:r w:rsidRPr="00ED38D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ED38D6">
              <w:rPr>
                <w:rFonts w:ascii="Arial" w:hAnsi="Arial" w:cs="Arial"/>
                <w:b/>
                <w:sz w:val="28"/>
                <w:szCs w:val="28"/>
              </w:rPr>
              <w:t>manuala</w:t>
            </w:r>
            <w:proofErr w:type="spellEnd"/>
          </w:p>
        </w:tc>
        <w:tc>
          <w:tcPr>
            <w:tcW w:w="1890" w:type="dxa"/>
          </w:tcPr>
          <w:p w:rsidR="00D6215D" w:rsidRPr="00E57BF5" w:rsidRDefault="00ED38D6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="00D6215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6215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D6215D" w:rsidRPr="00E57BF5" w:rsidRDefault="00ED38D6" w:rsidP="00466077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55,5</w:t>
            </w:r>
            <w:r w:rsidR="00D6215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D6215D" w:rsidRDefault="00D6215D" w:rsidP="00D6215D">
      <w:pPr>
        <w:pStyle w:val="NoSpacing"/>
      </w:pPr>
    </w:p>
    <w:sectPr w:rsidR="00D6215D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D6215D"/>
    <w:rsid w:val="002B6B8B"/>
    <w:rsid w:val="00466077"/>
    <w:rsid w:val="0069587E"/>
    <w:rsid w:val="008701C8"/>
    <w:rsid w:val="00D6215D"/>
    <w:rsid w:val="00ED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3212]">
      <v:fill color="white" on="f"/>
      <v:stroke color="none [3212]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215D"/>
    <w:pPr>
      <w:spacing w:after="0" w:line="240" w:lineRule="auto"/>
    </w:pPr>
  </w:style>
  <w:style w:type="table" w:styleId="TableGrid">
    <w:name w:val="Table Grid"/>
    <w:basedOn w:val="TableNormal"/>
    <w:uiPriority w:val="59"/>
    <w:rsid w:val="00D62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2010-09-11T21:09:00Z</dcterms:created>
  <dcterms:modified xsi:type="dcterms:W3CDTF">2010-09-11T21:48:00Z</dcterms:modified>
</cp:coreProperties>
</file>